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F657A6" w:rsidP="0024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78">
        <w:rPr>
          <w:rFonts w:ascii="Times New Roman" w:hAnsi="Times New Roman" w:cs="Times New Roman"/>
          <w:b/>
          <w:sz w:val="24"/>
          <w:szCs w:val="24"/>
        </w:rPr>
        <w:t>Информация о дея</w:t>
      </w:r>
      <w:r w:rsidR="00240D78">
        <w:rPr>
          <w:rFonts w:ascii="Times New Roman" w:hAnsi="Times New Roman" w:cs="Times New Roman"/>
          <w:b/>
          <w:sz w:val="24"/>
          <w:szCs w:val="24"/>
        </w:rPr>
        <w:t>тельности контрольно-счетной комиссии городского округа город Михайловка за 2015 год</w:t>
      </w:r>
    </w:p>
    <w:p w:rsidR="00FD5B8C" w:rsidRDefault="00FD5B8C" w:rsidP="00240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D9F" w:rsidRDefault="00A73554" w:rsidP="0039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5F81">
        <w:rPr>
          <w:rFonts w:ascii="Times New Roman" w:hAnsi="Times New Roman" w:cs="Times New Roman"/>
          <w:sz w:val="24"/>
          <w:szCs w:val="24"/>
        </w:rPr>
        <w:t>1.</w:t>
      </w:r>
      <w:r w:rsidR="00FD5B8C" w:rsidRPr="00305F81">
        <w:rPr>
          <w:rFonts w:ascii="Times New Roman" w:hAnsi="Times New Roman" w:cs="Times New Roman"/>
          <w:sz w:val="24"/>
          <w:szCs w:val="24"/>
        </w:rPr>
        <w:t>В соответствии с п. 2.6 разд. 2 Плана работы КСК на 2015 год</w:t>
      </w:r>
      <w:proofErr w:type="gramStart"/>
      <w:r w:rsidR="00FD5B8C" w:rsidRPr="00305F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5B8C" w:rsidRPr="00305F81">
        <w:rPr>
          <w:rFonts w:ascii="Times New Roman" w:hAnsi="Times New Roman" w:cs="Times New Roman"/>
          <w:sz w:val="24"/>
          <w:szCs w:val="24"/>
        </w:rPr>
        <w:t xml:space="preserve"> проведена проверка эффективного и целевого использования </w:t>
      </w:r>
      <w:r w:rsidR="00305F81" w:rsidRPr="00305F81">
        <w:rPr>
          <w:rFonts w:ascii="Times New Roman" w:hAnsi="Times New Roman" w:cs="Times New Roman"/>
          <w:sz w:val="24"/>
          <w:szCs w:val="24"/>
        </w:rPr>
        <w:t>бюджетных средств, израсходованных в 2014 году по муниципальной программе «Формирование доступной среды жизнедеятельности для инвалидов и маломобильных групп населения в городском округе город Михайловка на 2014 – 2016 годы».</w:t>
      </w:r>
      <w:r w:rsidR="006666B3">
        <w:rPr>
          <w:rFonts w:ascii="Times New Roman" w:hAnsi="Times New Roman" w:cs="Times New Roman"/>
          <w:sz w:val="24"/>
          <w:szCs w:val="24"/>
        </w:rPr>
        <w:t xml:space="preserve"> </w:t>
      </w:r>
      <w:r w:rsidR="00305F81">
        <w:rPr>
          <w:rFonts w:ascii="Times New Roman" w:hAnsi="Times New Roman" w:cs="Times New Roman"/>
          <w:sz w:val="24"/>
          <w:szCs w:val="24"/>
        </w:rPr>
        <w:t>Проверка проводилась с 03.08.</w:t>
      </w:r>
      <w:r w:rsidR="004C474C">
        <w:rPr>
          <w:rFonts w:ascii="Times New Roman" w:hAnsi="Times New Roman" w:cs="Times New Roman"/>
          <w:sz w:val="24"/>
          <w:szCs w:val="24"/>
        </w:rPr>
        <w:t>2015 по 11.08.2015 года. Объект проверки: отдел по образованию администрации городского округа город Михайловка</w:t>
      </w:r>
      <w:r w:rsidR="006666B3">
        <w:rPr>
          <w:rFonts w:ascii="Times New Roman" w:hAnsi="Times New Roman" w:cs="Times New Roman"/>
          <w:sz w:val="24"/>
          <w:szCs w:val="24"/>
        </w:rPr>
        <w:t xml:space="preserve"> и МКОУ «Средняя образовательная школа № 3 г. Михайловка»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D9F">
        <w:rPr>
          <w:rFonts w:ascii="Times New Roman" w:hAnsi="Times New Roman" w:cs="Times New Roman"/>
          <w:sz w:val="24"/>
          <w:szCs w:val="24"/>
        </w:rPr>
        <w:t>Справка подписана директором</w:t>
      </w:r>
      <w:r w:rsidR="00696F69">
        <w:rPr>
          <w:rFonts w:ascii="Times New Roman" w:hAnsi="Times New Roman" w:cs="Times New Roman"/>
          <w:sz w:val="24"/>
          <w:szCs w:val="24"/>
        </w:rPr>
        <w:t xml:space="preserve"> МК</w:t>
      </w:r>
      <w:r w:rsidR="00390D9F">
        <w:rPr>
          <w:rFonts w:ascii="Times New Roman" w:hAnsi="Times New Roman" w:cs="Times New Roman"/>
          <w:sz w:val="24"/>
          <w:szCs w:val="24"/>
        </w:rPr>
        <w:t xml:space="preserve">У «ЦФБО», </w:t>
      </w:r>
      <w:proofErr w:type="spellStart"/>
      <w:r w:rsidR="00390D9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90D9F">
        <w:rPr>
          <w:rFonts w:ascii="Times New Roman" w:hAnsi="Times New Roman" w:cs="Times New Roman"/>
          <w:sz w:val="24"/>
          <w:szCs w:val="24"/>
        </w:rPr>
        <w:t xml:space="preserve">. директора МКОУ «Средняя образовательная школа № 3 г. Михайловка». </w:t>
      </w:r>
    </w:p>
    <w:p w:rsidR="00390D9F" w:rsidRDefault="00390D9F" w:rsidP="00A7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4B70">
        <w:rPr>
          <w:rFonts w:ascii="Times New Roman" w:hAnsi="Times New Roman" w:cs="Times New Roman"/>
          <w:sz w:val="24"/>
          <w:szCs w:val="24"/>
        </w:rPr>
        <w:t>Проверкой установлено, что расхождения в фактическом наличии основных сре</w:t>
      </w:r>
      <w:proofErr w:type="gramStart"/>
      <w:r w:rsidR="002A4B70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="002A4B70">
        <w:rPr>
          <w:rFonts w:ascii="Times New Roman" w:hAnsi="Times New Roman" w:cs="Times New Roman"/>
          <w:sz w:val="24"/>
          <w:szCs w:val="24"/>
        </w:rPr>
        <w:t xml:space="preserve">анными бухгалтерского учета нет. Приобретённое имущество используется по назначения. </w:t>
      </w:r>
      <w:r w:rsidR="00B97B02">
        <w:rPr>
          <w:rFonts w:ascii="Times New Roman" w:hAnsi="Times New Roman" w:cs="Times New Roman"/>
          <w:sz w:val="24"/>
          <w:szCs w:val="24"/>
        </w:rPr>
        <w:t xml:space="preserve">Нецелевого и неэффективного использования бюджетных средств </w:t>
      </w:r>
      <w:r w:rsidR="002A4B70">
        <w:rPr>
          <w:rFonts w:ascii="Times New Roman" w:hAnsi="Times New Roman" w:cs="Times New Roman"/>
          <w:sz w:val="24"/>
          <w:szCs w:val="24"/>
        </w:rPr>
        <w:t xml:space="preserve"> </w:t>
      </w:r>
      <w:r w:rsidR="00B97B02">
        <w:rPr>
          <w:rFonts w:ascii="Times New Roman" w:hAnsi="Times New Roman" w:cs="Times New Roman"/>
          <w:sz w:val="24"/>
          <w:szCs w:val="24"/>
        </w:rPr>
        <w:t xml:space="preserve">не установлено. </w:t>
      </w:r>
    </w:p>
    <w:p w:rsidR="00F9570C" w:rsidRDefault="00F9570C" w:rsidP="00A73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FD9" w:rsidRDefault="00230FD9" w:rsidP="00305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соответствии с п.2.5, раздела 2 Плана работы КСК на 2015 год, проведена проверка </w:t>
      </w:r>
      <w:r w:rsidR="006666B3">
        <w:rPr>
          <w:rFonts w:ascii="Times New Roman" w:hAnsi="Times New Roman" w:cs="Times New Roman"/>
          <w:sz w:val="24"/>
          <w:szCs w:val="24"/>
        </w:rPr>
        <w:t>эффективного и целевого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6B3">
        <w:rPr>
          <w:rFonts w:ascii="Times New Roman" w:hAnsi="Times New Roman" w:cs="Times New Roman"/>
          <w:sz w:val="24"/>
          <w:szCs w:val="24"/>
        </w:rPr>
        <w:t xml:space="preserve">бюджетных средств, направленных на развитие и поддержку малого и среднего предпринимательства в Волгоградской области в 2012-2014 годах» </w:t>
      </w:r>
      <w:r w:rsidR="00F9570C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F9570C">
        <w:rPr>
          <w:rFonts w:ascii="Times New Roman" w:hAnsi="Times New Roman" w:cs="Times New Roman"/>
          <w:sz w:val="24"/>
          <w:szCs w:val="24"/>
        </w:rPr>
        <w:t>Михайловкаагропромэнерго</w:t>
      </w:r>
      <w:proofErr w:type="spellEnd"/>
      <w:r w:rsidR="00F9570C">
        <w:rPr>
          <w:rFonts w:ascii="Times New Roman" w:hAnsi="Times New Roman" w:cs="Times New Roman"/>
          <w:sz w:val="24"/>
          <w:szCs w:val="24"/>
        </w:rPr>
        <w:t xml:space="preserve">», ЗАО «Сельхозтехника»). </w:t>
      </w:r>
      <w:r w:rsidR="003C3D78">
        <w:rPr>
          <w:rFonts w:ascii="Times New Roman" w:hAnsi="Times New Roman" w:cs="Times New Roman"/>
          <w:sz w:val="24"/>
          <w:szCs w:val="24"/>
        </w:rPr>
        <w:t>Проверка</w:t>
      </w:r>
      <w:r w:rsidR="00F9570C">
        <w:rPr>
          <w:rFonts w:ascii="Times New Roman" w:hAnsi="Times New Roman" w:cs="Times New Roman"/>
          <w:sz w:val="24"/>
          <w:szCs w:val="24"/>
        </w:rPr>
        <w:t xml:space="preserve"> проводилась с 01.07.2015 по 24.07.2015 года. Акты подписаны генеральным </w:t>
      </w:r>
      <w:r w:rsidR="003C3D78">
        <w:rPr>
          <w:rFonts w:ascii="Times New Roman" w:hAnsi="Times New Roman" w:cs="Times New Roman"/>
          <w:sz w:val="24"/>
          <w:szCs w:val="24"/>
        </w:rPr>
        <w:t>директором и главным</w:t>
      </w:r>
      <w:r w:rsidR="00F9570C">
        <w:rPr>
          <w:rFonts w:ascii="Times New Roman" w:hAnsi="Times New Roman" w:cs="Times New Roman"/>
          <w:sz w:val="24"/>
          <w:szCs w:val="24"/>
        </w:rPr>
        <w:t xml:space="preserve"> </w:t>
      </w:r>
      <w:r w:rsidR="003C3D78">
        <w:rPr>
          <w:rFonts w:ascii="Times New Roman" w:hAnsi="Times New Roman" w:cs="Times New Roman"/>
          <w:sz w:val="24"/>
          <w:szCs w:val="24"/>
        </w:rPr>
        <w:t>бухгалтером ЗАО «Сельхозтехника», генеральным директором ООО «</w:t>
      </w:r>
      <w:proofErr w:type="spellStart"/>
      <w:r w:rsidR="003C3D78">
        <w:rPr>
          <w:rFonts w:ascii="Times New Roman" w:hAnsi="Times New Roman" w:cs="Times New Roman"/>
          <w:sz w:val="24"/>
          <w:szCs w:val="24"/>
        </w:rPr>
        <w:t>Михайловкаагропромэнерго</w:t>
      </w:r>
      <w:proofErr w:type="spellEnd"/>
      <w:r w:rsidR="003C3D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C3D78" w:rsidRDefault="003C3D78" w:rsidP="0071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нарушен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п. 1.5 Положения № 246-п, в год, предшествующий получению субсидии, среднемесячная заработная плата на одного работника ниже величины среднегодового </w:t>
      </w:r>
      <w:r w:rsidR="0063350B">
        <w:rPr>
          <w:rFonts w:ascii="Times New Roman" w:hAnsi="Times New Roman" w:cs="Times New Roman"/>
          <w:sz w:val="24"/>
          <w:szCs w:val="24"/>
        </w:rPr>
        <w:t xml:space="preserve">прожиточного минимума для трудоспособного населения Волгоградской области, рассчитанного исходя из установленных величин прожиточного минимума для трудоспособного населения Волгоградской области, за предшествующий год,  рассчитанного исходя из установленных величин </w:t>
      </w:r>
      <w:r w:rsidR="003D15B1">
        <w:rPr>
          <w:rFonts w:ascii="Times New Roman" w:hAnsi="Times New Roman" w:cs="Times New Roman"/>
          <w:sz w:val="24"/>
          <w:szCs w:val="24"/>
        </w:rPr>
        <w:t>прожиточного минимума для трудоспособного населения Волгоградской</w:t>
      </w:r>
      <w:r w:rsidR="006D77C6">
        <w:rPr>
          <w:rFonts w:ascii="Times New Roman" w:hAnsi="Times New Roman" w:cs="Times New Roman"/>
          <w:sz w:val="24"/>
          <w:szCs w:val="24"/>
        </w:rPr>
        <w:t xml:space="preserve"> области, за предшествующий год</w:t>
      </w:r>
      <w:proofErr w:type="gramEnd"/>
      <w:r w:rsidR="006D77C6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Волгоградской области от 13.02.2012№ 87-п, от 17.10.2011 №604-п, от 25.07.2011 №374-п, от 25.04.2011 № 175-п).</w:t>
      </w:r>
    </w:p>
    <w:p w:rsidR="007B2CEF" w:rsidRDefault="007B2CEF" w:rsidP="007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 п.7.5. Положения № 264-п, в котором установлен перечень документов для получения субсидии. К проверке не представлены следующие документы:</w:t>
      </w:r>
    </w:p>
    <w:p w:rsidR="007B2CEF" w:rsidRDefault="007B2CEF" w:rsidP="005B0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договоров (за исключением копии договора на энергетическое обследование);</w:t>
      </w:r>
    </w:p>
    <w:p w:rsidR="005B0829" w:rsidRDefault="007B2CEF" w:rsidP="005B0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прохождение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связанным с энергосбережением (документа, выдаваемого по результатам </w:t>
      </w:r>
      <w:r w:rsidR="005B0829">
        <w:rPr>
          <w:rFonts w:ascii="Times New Roman" w:hAnsi="Times New Roman" w:cs="Times New Roman"/>
          <w:sz w:val="24"/>
          <w:szCs w:val="24"/>
        </w:rPr>
        <w:t xml:space="preserve">прохождения обучения, и лицензии на право ведения образовательной деятельности и (или) свидетельства о государственной аккредитации образовательного учреждения). </w:t>
      </w:r>
    </w:p>
    <w:p w:rsidR="007B2CEF" w:rsidRDefault="007B2CEF" w:rsidP="005B08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829" w:rsidRDefault="00A12935" w:rsidP="0071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B0829">
        <w:rPr>
          <w:rFonts w:ascii="Times New Roman" w:hAnsi="Times New Roman" w:cs="Times New Roman"/>
          <w:sz w:val="24"/>
          <w:szCs w:val="24"/>
        </w:rPr>
        <w:t>согласно п. 1.5 Положения № 246-п, субъект малого и среднего предпринимательства обязуется в течение двух лет после получения субсидии ежегодно, не позднее 01 апреля отчетного года, представлять в министерство экономики, внешнеэкономических связей и инвестиций Волгоградской области сведения об основных показателях деятельности субъектов малого и среднего предпринимательства с пояснительной запиской о результатах деятельности и анкета получателя поддержки.</w:t>
      </w:r>
      <w:proofErr w:type="gramEnd"/>
      <w:r w:rsidR="00664688">
        <w:rPr>
          <w:rFonts w:ascii="Times New Roman" w:hAnsi="Times New Roman" w:cs="Times New Roman"/>
          <w:sz w:val="24"/>
          <w:szCs w:val="24"/>
        </w:rPr>
        <w:t xml:space="preserve"> Проверкой установлено, чт</w:t>
      </w:r>
      <w:proofErr w:type="gramStart"/>
      <w:r w:rsidR="0066468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6646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64688">
        <w:rPr>
          <w:rFonts w:ascii="Times New Roman" w:hAnsi="Times New Roman" w:cs="Times New Roman"/>
          <w:sz w:val="24"/>
          <w:szCs w:val="24"/>
        </w:rPr>
        <w:t>Михайловкаагропромэнерго</w:t>
      </w:r>
      <w:proofErr w:type="spellEnd"/>
      <w:r w:rsidR="00664688">
        <w:rPr>
          <w:rFonts w:ascii="Times New Roman" w:hAnsi="Times New Roman" w:cs="Times New Roman"/>
          <w:sz w:val="24"/>
          <w:szCs w:val="24"/>
        </w:rPr>
        <w:t xml:space="preserve">» не представлены сведения об основных показателях деятельности субъектов малого и среднего предпринимательства согласно приложению 2 к Положению №246-п в министерство экономики, внешнеэкономических связей и инвестиций Волгоградской области. </w:t>
      </w:r>
    </w:p>
    <w:p w:rsidR="009B171F" w:rsidRDefault="009B171F" w:rsidP="005B08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для составления протокола направлены в КСП Волгоградской области для применения административного взыскания.  </w:t>
      </w:r>
    </w:p>
    <w:p w:rsidR="00BC6451" w:rsidRDefault="00F71819" w:rsidP="004D1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п.2.3 разд.2. Плана работы контрольно-счетной комиссии городского округа город Михайловка на 2015 год, проведена проверка отдельных вопросов финансово-хозяйственной деятельности МКУ «Технический центр» за 2014 год и текущей</w:t>
      </w:r>
      <w:r w:rsidR="00696F69">
        <w:rPr>
          <w:rFonts w:ascii="Times New Roman" w:hAnsi="Times New Roman" w:cs="Times New Roman"/>
          <w:sz w:val="24"/>
          <w:szCs w:val="24"/>
        </w:rPr>
        <w:t xml:space="preserve"> период 2015 года, совместно с комитетом по финансам администрации городского округа город Михайловка, МКУ «ЦФБО»</w:t>
      </w:r>
      <w:r w:rsidR="00BC6451">
        <w:rPr>
          <w:rFonts w:ascii="Times New Roman" w:hAnsi="Times New Roman" w:cs="Times New Roman"/>
          <w:sz w:val="24"/>
          <w:szCs w:val="24"/>
        </w:rPr>
        <w:t xml:space="preserve"> отделом по управлению имуществом администрации городского округа город Михайловка. </w:t>
      </w:r>
      <w:r w:rsidR="00775A5F">
        <w:rPr>
          <w:rFonts w:ascii="Times New Roman" w:hAnsi="Times New Roman" w:cs="Times New Roman"/>
          <w:sz w:val="24"/>
          <w:szCs w:val="24"/>
        </w:rPr>
        <w:t xml:space="preserve">Акт подписан директором МКУ «Технический центр». </w:t>
      </w:r>
    </w:p>
    <w:p w:rsidR="00F71819" w:rsidRDefault="00BC6451" w:rsidP="00715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</w:t>
      </w:r>
    </w:p>
    <w:p w:rsidR="004D163E" w:rsidRDefault="004D163E" w:rsidP="00715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результате проверки муниципального имущества, закрепленного на праве оперативного управления </w:t>
      </w:r>
      <w:r w:rsidR="0078664A">
        <w:rPr>
          <w:rFonts w:ascii="Times New Roman" w:hAnsi="Times New Roman" w:cs="Times New Roman"/>
          <w:sz w:val="24"/>
          <w:szCs w:val="24"/>
        </w:rPr>
        <w:t xml:space="preserve">за муниципальным казенным учреждением «Технический центр» установлено, что в соответствии с действующим законодательством на некоторые объекты не проведена регистрация права оперативного управления, не подготовлены договора аренды и договора безвозмездного пользования. Недополучено арендной платы в сумме 12685 рублей. </w:t>
      </w:r>
    </w:p>
    <w:p w:rsidR="007B2CEF" w:rsidRDefault="0041605D" w:rsidP="0041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программой проведения проверки</w:t>
      </w:r>
      <w:r w:rsidR="00F35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МКУ «Технический центр», с 25.05.2015 по 05.06.2015 года, на основании прика</w:t>
      </w:r>
      <w:r w:rsidR="00F356B5">
        <w:rPr>
          <w:rFonts w:ascii="Times New Roman" w:hAnsi="Times New Roman" w:cs="Times New Roman"/>
          <w:sz w:val="24"/>
          <w:szCs w:val="24"/>
        </w:rPr>
        <w:t>за директора от 25.05.2015 № 41</w:t>
      </w:r>
      <w:r>
        <w:rPr>
          <w:rFonts w:ascii="Times New Roman" w:hAnsi="Times New Roman" w:cs="Times New Roman"/>
          <w:sz w:val="24"/>
          <w:szCs w:val="24"/>
        </w:rPr>
        <w:t xml:space="preserve"> была создана комиссия по инвентаризации и проведена сплошным методом инвентаризация основных средств и выборочным </w:t>
      </w:r>
      <w:r w:rsidR="00F356B5">
        <w:rPr>
          <w:rFonts w:ascii="Times New Roman" w:hAnsi="Times New Roman" w:cs="Times New Roman"/>
          <w:sz w:val="24"/>
          <w:szCs w:val="24"/>
        </w:rPr>
        <w:t>методом материальные ценностей. По результатам инвентаризации установлено:</w:t>
      </w:r>
    </w:p>
    <w:p w:rsidR="00861496" w:rsidRDefault="00144FDD" w:rsidP="000660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6084">
        <w:rPr>
          <w:rFonts w:ascii="Times New Roman" w:hAnsi="Times New Roman" w:cs="Times New Roman"/>
          <w:sz w:val="24"/>
          <w:szCs w:val="24"/>
        </w:rPr>
        <w:t>чреждение неэффективно использует имущество</w:t>
      </w:r>
      <w:r w:rsidR="00861496">
        <w:rPr>
          <w:rFonts w:ascii="Times New Roman" w:hAnsi="Times New Roman" w:cs="Times New Roman"/>
          <w:sz w:val="24"/>
          <w:szCs w:val="24"/>
        </w:rPr>
        <w:t xml:space="preserve"> на сумму 52852,44 руб.</w:t>
      </w:r>
      <w:r w:rsidR="00066084">
        <w:rPr>
          <w:rFonts w:ascii="Times New Roman" w:hAnsi="Times New Roman" w:cs="Times New Roman"/>
          <w:sz w:val="24"/>
          <w:szCs w:val="24"/>
        </w:rPr>
        <w:t xml:space="preserve"> </w:t>
      </w:r>
      <w:r w:rsidR="00861496">
        <w:rPr>
          <w:rFonts w:ascii="Times New Roman" w:hAnsi="Times New Roman" w:cs="Times New Roman"/>
          <w:sz w:val="24"/>
          <w:szCs w:val="24"/>
        </w:rPr>
        <w:t>П</w:t>
      </w:r>
      <w:r w:rsidR="00066084">
        <w:rPr>
          <w:rFonts w:ascii="Times New Roman" w:hAnsi="Times New Roman" w:cs="Times New Roman"/>
          <w:sz w:val="24"/>
          <w:szCs w:val="24"/>
        </w:rPr>
        <w:t xml:space="preserve">риобретенное </w:t>
      </w:r>
      <w:r w:rsidR="00861496">
        <w:rPr>
          <w:rFonts w:ascii="Times New Roman" w:hAnsi="Times New Roman" w:cs="Times New Roman"/>
          <w:sz w:val="24"/>
          <w:szCs w:val="24"/>
        </w:rPr>
        <w:t xml:space="preserve">в 2013-2014 годах имущество на момент проверки находилось в подсобном помещении в упакованном виде. </w:t>
      </w:r>
    </w:p>
    <w:p w:rsidR="00066084" w:rsidRDefault="00144FDD" w:rsidP="000660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1496">
        <w:rPr>
          <w:rFonts w:ascii="Times New Roman" w:hAnsi="Times New Roman" w:cs="Times New Roman"/>
          <w:sz w:val="24"/>
          <w:szCs w:val="24"/>
        </w:rPr>
        <w:t xml:space="preserve"> бухгалтерском учете числится и имеется в наличии имущество, неиспользуемое учреждением по причине его морального и физического износа, не подлежащее восстановлению.  </w:t>
      </w:r>
      <w:r w:rsidR="0006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DD" w:rsidRDefault="00144FDD" w:rsidP="000660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первичной документации по учету основных средств, не соответствуют требованиям</w:t>
      </w:r>
      <w:r w:rsidR="00810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Постановлении Госкомстата РФ от 21.01.2003 № 7 «Об утверждении унифицированных форм первичной документации по учету основных средств» </w:t>
      </w:r>
    </w:p>
    <w:p w:rsidR="00810FBD" w:rsidRDefault="00810FBD" w:rsidP="000660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момент проведения инвентаризации </w:t>
      </w:r>
      <w:r w:rsidR="00715800">
        <w:rPr>
          <w:rFonts w:ascii="Times New Roman" w:hAnsi="Times New Roman" w:cs="Times New Roman"/>
          <w:sz w:val="24"/>
          <w:szCs w:val="24"/>
        </w:rPr>
        <w:t xml:space="preserve">основных средств установлено, что в учреждении МКУ «Технический центр» находится имущество (компьютерное </w:t>
      </w:r>
      <w:r w:rsidR="00715800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оборудование) не числящееся в учете учреждения. В ходе проверки точную сумму выявленных излишек установить невозможно, так как, основные средства не имеют инвентарных номеров, либо имеющиеся инвентарные номера устарели. </w:t>
      </w:r>
    </w:p>
    <w:p w:rsidR="00715800" w:rsidRDefault="00715800" w:rsidP="0071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3B1D"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  <w:r w:rsidR="00C13B1D">
        <w:rPr>
          <w:rFonts w:ascii="Times New Roman" w:hAnsi="Times New Roman" w:cs="Times New Roman"/>
          <w:sz w:val="24"/>
          <w:szCs w:val="24"/>
        </w:rPr>
        <w:t xml:space="preserve"> п. 2.1 Положения об оплате труда. Расходование бюджетных средств, в виде выплаты заработной платы специалисту, имеющему образование не соответствующее требованиям должностной инструкции, в общей сумме 55881,12 </w:t>
      </w:r>
      <w:proofErr w:type="spellStart"/>
      <w:r w:rsidR="00C13B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13B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3B1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13B1D">
        <w:rPr>
          <w:rFonts w:ascii="Times New Roman" w:hAnsi="Times New Roman" w:cs="Times New Roman"/>
          <w:sz w:val="24"/>
          <w:szCs w:val="24"/>
        </w:rPr>
        <w:t xml:space="preserve">. является неэффективным расходованием бюджетных средств. Начисления на оплату труда составили 16876,1 рублей. </w:t>
      </w:r>
    </w:p>
    <w:p w:rsidR="004534A6" w:rsidRDefault="00FA7203" w:rsidP="00B01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выборочной проверкой правильности начисления выплат за продолжительность работы работникам МКУ «Технический центр» </w:t>
      </w:r>
      <w:r w:rsidR="004534A6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4534A6" w:rsidRDefault="004534A6" w:rsidP="00B011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недоначислено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работникам учреждения заработной платы в виде выплат за продолжительность работы в сумме 15807,1 руб.</w:t>
      </w:r>
    </w:p>
    <w:p w:rsidR="00B011F9" w:rsidRPr="005D3C58" w:rsidRDefault="004534A6" w:rsidP="005D3C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неэффективных расходов в виде выплат заработной платы и начислениям на оплату труда составила 31333,74 руб.</w:t>
      </w:r>
      <w:bookmarkStart w:id="0" w:name="_GoBack"/>
      <w:bookmarkEnd w:id="0"/>
    </w:p>
    <w:p w:rsidR="00AA4938" w:rsidRDefault="00AA4938" w:rsidP="00AA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нарушена ст.117 ТК РФ. Водителям учреждения были неправомерно исчислены и выплачены суммы в качестве денежной компенсации за 7 дней дополнительного оплачиваемого отпуска 10282,08 руб. Начисления на оплату труда составили 3105,18 руб. </w:t>
      </w:r>
    </w:p>
    <w:p w:rsidR="00741A60" w:rsidRDefault="00741A60" w:rsidP="00741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 п.32, Правил об очередных и дополнительных отпусках (утв. Народным Комиссариатом Труда СССР 30 апреля 1930 г. № 169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20.04.2010 г.) Общая сумма неэффективных расходов бюджетных средств составила 2784,35 руб.</w:t>
      </w:r>
    </w:p>
    <w:p w:rsidR="004534A6" w:rsidRDefault="00741A60" w:rsidP="0096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внесением изменений в Положение об оплате труда от 30.03.2015 года и отменой ежегодных дополнительных оплачиваемых отпусков всем категориям работников учреждения, кроме водителей, выплата компенсации в январе 2015 года заместителю</w:t>
      </w:r>
      <w:r w:rsidR="00960E4B">
        <w:rPr>
          <w:rFonts w:ascii="Times New Roman" w:hAnsi="Times New Roman" w:cs="Times New Roman"/>
          <w:sz w:val="24"/>
          <w:szCs w:val="24"/>
        </w:rPr>
        <w:t xml:space="preserve"> директора учреждения в сумме 16346,5 руб. является неправомерными и неэффективными расходами бюджетных средств. Начисления на оплату труда при этом составили 4936,65 руб. Общая сумма неэффективных расходов составила 21283,15 руб.</w:t>
      </w:r>
    </w:p>
    <w:p w:rsidR="00B011F9" w:rsidRDefault="00B011F9" w:rsidP="0096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F9" w:rsidRDefault="00960E4B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нарушение раздела 4 Положения об оплате труда</w:t>
      </w:r>
      <w:r w:rsidR="006137D4">
        <w:rPr>
          <w:rFonts w:ascii="Times New Roman" w:hAnsi="Times New Roman" w:cs="Times New Roman"/>
          <w:sz w:val="24"/>
          <w:szCs w:val="24"/>
        </w:rPr>
        <w:t xml:space="preserve">, работнику учреждения не отработавшему календарный год, материальная помощь исчислена и выплачена в полном объеме, а не пропорционально отработанному времени как предусмотрено Положением об оплате труда. Выплата материальной помощи в сумме 5235,0 руб. и начисления на оплату труда в сумме 1581,0 руб. является неэффективными расходами бюджетных средств. </w:t>
      </w:r>
    </w:p>
    <w:p w:rsidR="00935447" w:rsidRDefault="006137D4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47" w:rsidRDefault="00935447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заполнении путевых листов установлено нарушение норм Приказа Министерства Транспорта РФ от 18.09.2008 г. №152 «Об утверждении обязательных реквизитов и порядка заполнения путевых листов» </w:t>
      </w:r>
    </w:p>
    <w:p w:rsidR="00B011F9" w:rsidRDefault="00B011F9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447" w:rsidRDefault="00935447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установлено, что работа водителей в выходные, праздничные дни и дни отпуска не подтверждена табелем учета рабочего времени, следовательно, показатели, указанные  в путевых листах, являются недостоверными. Списание ГСМ, произведенное на основании данных путевых листов, не может быть обоснованным. Общая сумма необоснованно списанного бензина за 2014 год составляет 5827,22 руб. </w:t>
      </w:r>
    </w:p>
    <w:p w:rsidR="00B011F9" w:rsidRDefault="00B011F9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-Приказом №42-а от 18.02.2013 г. «Об утверждении норм расхода топлива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горючесмазочных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материалов» утверждена повышающая надбавка к норме расхода топлива при работе автомобиля в городах и поселках городского типа с населением до 100 тыс. человек в размере 5 %. Бухгалтерией при расчете расхода бензина исходя из фактического пробега (км) эта надбавка неверно применяется к пробегу автомобиля по трассе.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Рассчитать сколько составляет превышение расхода топлива при пробеге автомобиля по трассе из-за применения повышающей набавки 5 % не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т.к. в путевых листах не указан раздельно пробег автомобиля по трассе и по городу. </w:t>
      </w:r>
    </w:p>
    <w:p w:rsidR="00775A5F" w:rsidRDefault="00775A5F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5F" w:rsidRDefault="00775A5F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В соответствии п. 2.7 Плана работы контрольно-счетной комиссии городского округа город Михайловка на 2015 год проведена проверка на предмет правомерного и эффективного использования средств бюджета городского округа  город Михайловка на благоустройство сквера «Коммунальщиков» в 2014 году. </w:t>
      </w:r>
      <w:r w:rsidR="00A714C0">
        <w:rPr>
          <w:rFonts w:ascii="Times New Roman" w:hAnsi="Times New Roman" w:cs="Times New Roman"/>
          <w:sz w:val="24"/>
          <w:szCs w:val="24"/>
        </w:rPr>
        <w:t>Акт подписан главой</w:t>
      </w:r>
      <w:r w:rsidR="00A714C0" w:rsidRPr="007D6F1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</w:t>
      </w:r>
      <w:r w:rsidR="00A71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4C0" w:rsidRDefault="00A714C0" w:rsidP="00DF3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A714C0" w:rsidRDefault="00A714C0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333">
        <w:rPr>
          <w:rFonts w:ascii="Times New Roman" w:hAnsi="Times New Roman" w:cs="Times New Roman"/>
          <w:sz w:val="24"/>
          <w:szCs w:val="24"/>
        </w:rPr>
        <w:t>оплата выполненных работ администрации произведена с нарушением сроков предусмотренных условиями контракта по трем</w:t>
      </w:r>
      <w:r w:rsidR="00371DC9">
        <w:rPr>
          <w:rFonts w:ascii="Times New Roman" w:hAnsi="Times New Roman" w:cs="Times New Roman"/>
          <w:sz w:val="24"/>
          <w:szCs w:val="24"/>
        </w:rPr>
        <w:t xml:space="preserve"> контрактам из пяти, что не соответствует  правилам</w:t>
      </w:r>
      <w:r w:rsidR="0051077F">
        <w:rPr>
          <w:rFonts w:ascii="Times New Roman" w:hAnsi="Times New Roman" w:cs="Times New Roman"/>
          <w:sz w:val="24"/>
          <w:szCs w:val="24"/>
        </w:rPr>
        <w:t>,</w:t>
      </w:r>
      <w:r w:rsidR="00371DC9">
        <w:rPr>
          <w:rFonts w:ascii="Times New Roman" w:hAnsi="Times New Roman" w:cs="Times New Roman"/>
          <w:sz w:val="24"/>
          <w:szCs w:val="24"/>
        </w:rPr>
        <w:t xml:space="preserve"> прописанным в ст. 34 Федерального Закона от 05.04.2013 № 44-ФЗ «</w:t>
      </w:r>
      <w:r w:rsidR="00371DC9" w:rsidRPr="00701A0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="00371D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F60" w:rsidRDefault="002A5F60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момент проверки </w:t>
      </w:r>
      <w:r w:rsidR="00E55BE5">
        <w:rPr>
          <w:rFonts w:ascii="Times New Roman" w:hAnsi="Times New Roman" w:cs="Times New Roman"/>
          <w:sz w:val="24"/>
          <w:szCs w:val="24"/>
        </w:rPr>
        <w:t xml:space="preserve">один объект не оформлен в муниципальную собственность и не учтен в муниципальной казне;  </w:t>
      </w:r>
    </w:p>
    <w:p w:rsidR="00104A46" w:rsidRDefault="00104A46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6D0">
        <w:rPr>
          <w:rFonts w:ascii="Times New Roman" w:hAnsi="Times New Roman" w:cs="Times New Roman"/>
          <w:sz w:val="24"/>
          <w:szCs w:val="24"/>
        </w:rPr>
        <w:t>в ходе проверки уставлены отклонения объёмов выполненных работ указанных в актах выполненных работ от объёмов работ</w:t>
      </w:r>
      <w:r w:rsidR="00AB5862">
        <w:rPr>
          <w:rFonts w:ascii="Times New Roman" w:hAnsi="Times New Roman" w:cs="Times New Roman"/>
          <w:sz w:val="24"/>
          <w:szCs w:val="24"/>
        </w:rPr>
        <w:t>,</w:t>
      </w:r>
      <w:r w:rsidR="00E436D0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AB5862">
        <w:rPr>
          <w:rFonts w:ascii="Times New Roman" w:hAnsi="Times New Roman" w:cs="Times New Roman"/>
          <w:sz w:val="24"/>
          <w:szCs w:val="24"/>
        </w:rPr>
        <w:t xml:space="preserve"> в локальных сметных расчётах, т.е. в ходе исполнения контракта были изменены существенные условия, которые определяют предмет контракта, что является нарушением ч.2 ст.34 Закона № 44-ФЗ. </w:t>
      </w:r>
    </w:p>
    <w:p w:rsidR="00935447" w:rsidRDefault="00935447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447" w:rsidRDefault="006137D4" w:rsidP="00935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4B" w:rsidRDefault="006137D4" w:rsidP="0096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4B" w:rsidRPr="004534A6" w:rsidRDefault="00960E4B" w:rsidP="00960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6B5" w:rsidRDefault="00F356B5" w:rsidP="00741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CEF" w:rsidRDefault="007B2CEF" w:rsidP="007B2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CEF" w:rsidRDefault="007B2CEF" w:rsidP="007B2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CEF" w:rsidRDefault="007B2CEF" w:rsidP="007B2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CEF" w:rsidRDefault="007B2CEF" w:rsidP="007B2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CEF" w:rsidRPr="00305F81" w:rsidRDefault="007B2CEF" w:rsidP="007B2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2CEF" w:rsidRPr="0030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07A"/>
    <w:multiLevelType w:val="hybridMultilevel"/>
    <w:tmpl w:val="04F6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488"/>
    <w:multiLevelType w:val="hybridMultilevel"/>
    <w:tmpl w:val="B03C5A5E"/>
    <w:lvl w:ilvl="0" w:tplc="DC204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8C799E"/>
    <w:multiLevelType w:val="hybridMultilevel"/>
    <w:tmpl w:val="CF76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651A"/>
    <w:multiLevelType w:val="hybridMultilevel"/>
    <w:tmpl w:val="1396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12"/>
    <w:rsid w:val="00003118"/>
    <w:rsid w:val="0001274B"/>
    <w:rsid w:val="00026DCA"/>
    <w:rsid w:val="00066084"/>
    <w:rsid w:val="000708DD"/>
    <w:rsid w:val="00076BFB"/>
    <w:rsid w:val="0008564E"/>
    <w:rsid w:val="000B10E1"/>
    <w:rsid w:val="000D6042"/>
    <w:rsid w:val="000F2FCC"/>
    <w:rsid w:val="000F4F33"/>
    <w:rsid w:val="00104A46"/>
    <w:rsid w:val="00116403"/>
    <w:rsid w:val="00144FDD"/>
    <w:rsid w:val="001A75BA"/>
    <w:rsid w:val="001D09AB"/>
    <w:rsid w:val="00211718"/>
    <w:rsid w:val="00214312"/>
    <w:rsid w:val="00220707"/>
    <w:rsid w:val="00230FD9"/>
    <w:rsid w:val="00240D78"/>
    <w:rsid w:val="00265DCA"/>
    <w:rsid w:val="002812B6"/>
    <w:rsid w:val="002A3B89"/>
    <w:rsid w:val="002A4B70"/>
    <w:rsid w:val="002A573F"/>
    <w:rsid w:val="002A5F60"/>
    <w:rsid w:val="002E77A8"/>
    <w:rsid w:val="00305F81"/>
    <w:rsid w:val="00322F97"/>
    <w:rsid w:val="0035640E"/>
    <w:rsid w:val="00361FCB"/>
    <w:rsid w:val="00371DC9"/>
    <w:rsid w:val="003725AC"/>
    <w:rsid w:val="00377DCA"/>
    <w:rsid w:val="00383F05"/>
    <w:rsid w:val="00390D9F"/>
    <w:rsid w:val="003A2882"/>
    <w:rsid w:val="003B7DFB"/>
    <w:rsid w:val="003C3D78"/>
    <w:rsid w:val="003D15B1"/>
    <w:rsid w:val="0041605D"/>
    <w:rsid w:val="00421985"/>
    <w:rsid w:val="0044560E"/>
    <w:rsid w:val="004534A6"/>
    <w:rsid w:val="00471181"/>
    <w:rsid w:val="004B0743"/>
    <w:rsid w:val="004C474C"/>
    <w:rsid w:val="004C70EA"/>
    <w:rsid w:val="004D163E"/>
    <w:rsid w:val="0051077F"/>
    <w:rsid w:val="00513016"/>
    <w:rsid w:val="0051317E"/>
    <w:rsid w:val="005301C7"/>
    <w:rsid w:val="00575E68"/>
    <w:rsid w:val="00581B60"/>
    <w:rsid w:val="00595439"/>
    <w:rsid w:val="005B0829"/>
    <w:rsid w:val="005C03D3"/>
    <w:rsid w:val="005C206E"/>
    <w:rsid w:val="005D3C58"/>
    <w:rsid w:val="005D797E"/>
    <w:rsid w:val="005E117C"/>
    <w:rsid w:val="005E12A4"/>
    <w:rsid w:val="005E78C5"/>
    <w:rsid w:val="005F78C5"/>
    <w:rsid w:val="006049E8"/>
    <w:rsid w:val="006137D4"/>
    <w:rsid w:val="0063350B"/>
    <w:rsid w:val="00662425"/>
    <w:rsid w:val="006645B4"/>
    <w:rsid w:val="00664688"/>
    <w:rsid w:val="006666B3"/>
    <w:rsid w:val="00696F69"/>
    <w:rsid w:val="006A4092"/>
    <w:rsid w:val="006A779A"/>
    <w:rsid w:val="006D77C6"/>
    <w:rsid w:val="00704685"/>
    <w:rsid w:val="007052E6"/>
    <w:rsid w:val="00715800"/>
    <w:rsid w:val="00730251"/>
    <w:rsid w:val="00741A60"/>
    <w:rsid w:val="00742F16"/>
    <w:rsid w:val="00775A5F"/>
    <w:rsid w:val="0078664A"/>
    <w:rsid w:val="007A60FE"/>
    <w:rsid w:val="007B2CEF"/>
    <w:rsid w:val="007D2364"/>
    <w:rsid w:val="007E14C1"/>
    <w:rsid w:val="007F595C"/>
    <w:rsid w:val="00800362"/>
    <w:rsid w:val="008028BA"/>
    <w:rsid w:val="00810FBD"/>
    <w:rsid w:val="00845DCA"/>
    <w:rsid w:val="00861496"/>
    <w:rsid w:val="00877BB7"/>
    <w:rsid w:val="008A32BC"/>
    <w:rsid w:val="008C1B14"/>
    <w:rsid w:val="008D0156"/>
    <w:rsid w:val="009352F8"/>
    <w:rsid w:val="00935447"/>
    <w:rsid w:val="00943D59"/>
    <w:rsid w:val="00952739"/>
    <w:rsid w:val="00960E4B"/>
    <w:rsid w:val="009659EE"/>
    <w:rsid w:val="009734B9"/>
    <w:rsid w:val="009A1EAD"/>
    <w:rsid w:val="009B171F"/>
    <w:rsid w:val="009D10B9"/>
    <w:rsid w:val="009D179E"/>
    <w:rsid w:val="009D3ED0"/>
    <w:rsid w:val="009F10A4"/>
    <w:rsid w:val="009F25EE"/>
    <w:rsid w:val="00A12935"/>
    <w:rsid w:val="00A153EA"/>
    <w:rsid w:val="00A16CF4"/>
    <w:rsid w:val="00A342C2"/>
    <w:rsid w:val="00A5068F"/>
    <w:rsid w:val="00A57E5E"/>
    <w:rsid w:val="00A714C0"/>
    <w:rsid w:val="00A73554"/>
    <w:rsid w:val="00A8153F"/>
    <w:rsid w:val="00A82ADC"/>
    <w:rsid w:val="00AA4938"/>
    <w:rsid w:val="00AA4D8F"/>
    <w:rsid w:val="00AB5862"/>
    <w:rsid w:val="00B011F9"/>
    <w:rsid w:val="00B03B39"/>
    <w:rsid w:val="00B03C73"/>
    <w:rsid w:val="00B132A5"/>
    <w:rsid w:val="00B16EF8"/>
    <w:rsid w:val="00B568CB"/>
    <w:rsid w:val="00B972B9"/>
    <w:rsid w:val="00B97B02"/>
    <w:rsid w:val="00BC6451"/>
    <w:rsid w:val="00BC7551"/>
    <w:rsid w:val="00BD5790"/>
    <w:rsid w:val="00BE344F"/>
    <w:rsid w:val="00C13B1D"/>
    <w:rsid w:val="00C2036F"/>
    <w:rsid w:val="00CA1BE4"/>
    <w:rsid w:val="00CA3228"/>
    <w:rsid w:val="00CB63EC"/>
    <w:rsid w:val="00CD2FF5"/>
    <w:rsid w:val="00CE4B91"/>
    <w:rsid w:val="00CF275B"/>
    <w:rsid w:val="00D02F03"/>
    <w:rsid w:val="00D10460"/>
    <w:rsid w:val="00D42087"/>
    <w:rsid w:val="00D760B6"/>
    <w:rsid w:val="00DA5DCD"/>
    <w:rsid w:val="00DB1E1F"/>
    <w:rsid w:val="00DD295B"/>
    <w:rsid w:val="00DD5B4C"/>
    <w:rsid w:val="00DF3333"/>
    <w:rsid w:val="00E20A9E"/>
    <w:rsid w:val="00E274D6"/>
    <w:rsid w:val="00E436D0"/>
    <w:rsid w:val="00E55BE5"/>
    <w:rsid w:val="00E623F9"/>
    <w:rsid w:val="00EA4674"/>
    <w:rsid w:val="00EC0C25"/>
    <w:rsid w:val="00EF5342"/>
    <w:rsid w:val="00F052DA"/>
    <w:rsid w:val="00F356B5"/>
    <w:rsid w:val="00F359E1"/>
    <w:rsid w:val="00F628CA"/>
    <w:rsid w:val="00F64F24"/>
    <w:rsid w:val="00F657A6"/>
    <w:rsid w:val="00F67281"/>
    <w:rsid w:val="00F71338"/>
    <w:rsid w:val="00F71819"/>
    <w:rsid w:val="00F9570C"/>
    <w:rsid w:val="00FA44A4"/>
    <w:rsid w:val="00FA570A"/>
    <w:rsid w:val="00FA7203"/>
    <w:rsid w:val="00FA7939"/>
    <w:rsid w:val="00FC1A94"/>
    <w:rsid w:val="00FC6227"/>
    <w:rsid w:val="00FD148D"/>
    <w:rsid w:val="00FD5B8C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203</cp:revision>
  <dcterms:created xsi:type="dcterms:W3CDTF">2015-12-04T10:22:00Z</dcterms:created>
  <dcterms:modified xsi:type="dcterms:W3CDTF">2015-12-11T07:46:00Z</dcterms:modified>
</cp:coreProperties>
</file>